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imes New Roman" w:hAnsi="Times New Roman" w:eastAsia="方正小标宋简体" w:cs="Times New Roman"/>
          <w:sz w:val="44"/>
          <w:szCs w:val="44"/>
          <w:highlight w:val="none"/>
          <w:lang w:val="en-US" w:eastAsia="zh-CN"/>
        </w:rPr>
      </w:pPr>
      <w:r>
        <w:rPr>
          <w:rFonts w:hint="eastAsia" w:ascii="Times New Roman" w:hAnsi="Times New Roman" w:eastAsia="方正小标宋简体" w:cs="Times New Roman"/>
          <w:sz w:val="44"/>
          <w:szCs w:val="44"/>
          <w:highlight w:val="none"/>
          <w:lang w:val="en-US" w:eastAsia="zh-CN"/>
        </w:rPr>
        <w:t>亳州市财政局  亳州市生态环境局</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imes New Roman" w:hAnsi="Times New Roman" w:eastAsia="方正小标宋简体" w:cs="Times New Roman"/>
          <w:sz w:val="44"/>
          <w:szCs w:val="44"/>
          <w:highlight w:val="none"/>
          <w:lang w:val="en-US" w:eastAsia="zh-CN"/>
        </w:rPr>
      </w:pPr>
      <w:r>
        <w:rPr>
          <w:rFonts w:hint="eastAsia" w:ascii="Times New Roman" w:hAnsi="Times New Roman" w:eastAsia="方正小标宋简体" w:cs="Times New Roman"/>
          <w:sz w:val="44"/>
          <w:szCs w:val="44"/>
          <w:highlight w:val="none"/>
          <w:lang w:val="en-US" w:eastAsia="zh-CN"/>
        </w:rPr>
        <w:t>关于印发亳州市生态环境领域财政事权</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imes New Roman" w:hAnsi="Times New Roman" w:eastAsia="方正小标宋简体" w:cs="Times New Roman"/>
          <w:sz w:val="44"/>
          <w:szCs w:val="44"/>
          <w:highlight w:val="none"/>
          <w:lang w:val="en-US" w:eastAsia="zh-CN"/>
        </w:rPr>
      </w:pPr>
      <w:r>
        <w:rPr>
          <w:rFonts w:hint="eastAsia" w:ascii="Times New Roman" w:hAnsi="Times New Roman" w:eastAsia="方正小标宋简体" w:cs="Times New Roman"/>
          <w:sz w:val="44"/>
          <w:szCs w:val="44"/>
          <w:highlight w:val="none"/>
          <w:lang w:val="en-US" w:eastAsia="zh-CN"/>
        </w:rPr>
        <w:t>和支出责任划分改革实施方案的通知</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imes New Roman" w:hAnsi="Times New Roman" w:eastAsia="方正小标宋简体" w:cs="Times New Roman"/>
          <w:sz w:val="44"/>
          <w:szCs w:val="4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imes New Roman" w:hAnsi="Times New Roman" w:eastAsia="仿宋_GB2312" w:cs="Times New Roman"/>
          <w:sz w:val="32"/>
          <w:szCs w:val="32"/>
          <w:highlight w:val="none"/>
          <w:lang w:val="en-US" w:eastAsia="zh-CN"/>
        </w:rPr>
      </w:pPr>
      <w:r>
        <w:rPr>
          <w:rFonts w:hint="eastAsia" w:ascii="Times New Roman" w:hAnsi="Times New Roman" w:eastAsia="仿宋_GB2312" w:cs="Times New Roman"/>
          <w:sz w:val="32"/>
          <w:szCs w:val="32"/>
          <w:highlight w:val="none"/>
          <w:lang w:val="en-US" w:eastAsia="zh-CN"/>
        </w:rPr>
        <w:t>亳财建〔2021〕295号</w:t>
      </w:r>
    </w:p>
    <w:p>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pacing w:val="-11"/>
          <w:sz w:val="32"/>
          <w:szCs w:val="32"/>
          <w:highlight w:val="none"/>
          <w:lang w:val="en-US" w:eastAsia="zh-CN"/>
        </w:rPr>
        <w:t>各县、区人民政府，亳州高新区管委会、亳芜现代产业园区管委会</w:t>
      </w:r>
      <w:r>
        <w:rPr>
          <w:rFonts w:hint="default" w:ascii="Times New Roman" w:hAnsi="Times New Roman" w:eastAsia="仿宋_GB2312" w:cs="Times New Roman"/>
          <w:sz w:val="32"/>
          <w:szCs w:val="32"/>
          <w:highlight w:val="none"/>
          <w:lang w:val="en-US" w:eastAsia="zh-CN"/>
        </w:rPr>
        <w:t>、市直有关部门：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《亳州市生态环境领域财政事权和支出责任划分改革实施方案》已经市政府同意，现印发给你们，请结合实际认真贯彻落实。</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仿宋_GB2312" w:cs="Times New Roman"/>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仿宋_GB2312" w:cs="Times New Roman"/>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1280" w:firstLineChars="400"/>
        <w:jc w:val="left"/>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亳州市财政局                亳州市生态环境局</w:t>
      </w:r>
    </w:p>
    <w:p>
      <w:pPr>
        <w:keepNext w:val="0"/>
        <w:keepLines w:val="0"/>
        <w:pageBreakBefore w:val="0"/>
        <w:widowControl w:val="0"/>
        <w:kinsoku/>
        <w:wordWrap/>
        <w:overflowPunct/>
        <w:topLinePunct w:val="0"/>
        <w:autoSpaceDE/>
        <w:autoSpaceDN/>
        <w:bidi w:val="0"/>
        <w:adjustRightInd/>
        <w:snapToGrid/>
        <w:spacing w:line="600" w:lineRule="exact"/>
        <w:ind w:firstLine="1280" w:firstLineChars="400"/>
        <w:jc w:val="left"/>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 xml:space="preserve">                             2021年6月</w:t>
      </w:r>
      <w:r>
        <w:rPr>
          <w:rFonts w:hint="eastAsia" w:ascii="Times New Roman" w:hAnsi="Times New Roman" w:eastAsia="仿宋_GB2312" w:cs="Times New Roman"/>
          <w:sz w:val="32"/>
          <w:szCs w:val="32"/>
          <w:highlight w:val="none"/>
          <w:lang w:val="en-US" w:eastAsia="zh-CN"/>
        </w:rPr>
        <w:t>30</w:t>
      </w:r>
      <w:r>
        <w:rPr>
          <w:rFonts w:hint="default" w:ascii="Times New Roman" w:hAnsi="Times New Roman" w:eastAsia="仿宋_GB2312" w:cs="Times New Roman"/>
          <w:sz w:val="32"/>
          <w:szCs w:val="32"/>
          <w:highlight w:val="none"/>
          <w:lang w:val="en-US" w:eastAsia="zh-CN"/>
        </w:rPr>
        <w:t>日</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sz w:val="44"/>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default" w:ascii="Times New Roman" w:hAnsi="Times New Roman" w:eastAsia="仿宋_GB2312" w:cs="Times New Roman"/>
          <w:sz w:val="32"/>
          <w:szCs w:val="32"/>
          <w:highlight w:val="none"/>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sz w:val="44"/>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sz w:val="44"/>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sz w:val="44"/>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sz w:val="44"/>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方正小标宋简体" w:cs="Times New Roman"/>
          <w:sz w:val="44"/>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sz w:val="44"/>
          <w:szCs w:val="44"/>
          <w:highlight w:val="none"/>
        </w:rPr>
      </w:pPr>
      <w:r>
        <w:rPr>
          <w:rFonts w:hint="default" w:ascii="Times New Roman" w:hAnsi="Times New Roman" w:eastAsia="方正小标宋简体" w:cs="Times New Roman"/>
          <w:sz w:val="44"/>
          <w:szCs w:val="44"/>
          <w:highlight w:val="none"/>
        </w:rPr>
        <w:t>亳州市生态环境领域财政事权和</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sz w:val="44"/>
          <w:szCs w:val="44"/>
          <w:highlight w:val="none"/>
        </w:rPr>
      </w:pPr>
      <w:r>
        <w:rPr>
          <w:rFonts w:hint="default" w:ascii="Times New Roman" w:hAnsi="Times New Roman" w:eastAsia="方正小标宋简体" w:cs="Times New Roman"/>
          <w:sz w:val="44"/>
          <w:szCs w:val="44"/>
          <w:highlight w:val="none"/>
        </w:rPr>
        <w:t>支出责任划分改革实施方案</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仿宋_GB2312" w:cs="Times New Roman"/>
          <w:sz w:val="32"/>
          <w:szCs w:val="32"/>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根据</w:t>
      </w:r>
      <w:r>
        <w:rPr>
          <w:rFonts w:hint="default" w:ascii="Times New Roman" w:hAnsi="Times New Roman" w:eastAsia="仿宋_GB2312" w:cs="Times New Roman"/>
          <w:sz w:val="32"/>
          <w:szCs w:val="32"/>
          <w:highlight w:val="none"/>
          <w:lang w:eastAsia="zh-CN"/>
        </w:rPr>
        <w:t>《安徽省财政厅</w:t>
      </w:r>
      <w:r>
        <w:rPr>
          <w:rFonts w:hint="default" w:ascii="Times New Roman" w:hAnsi="Times New Roman" w:eastAsia="仿宋_GB2312" w:cs="Times New Roman"/>
          <w:sz w:val="32"/>
          <w:szCs w:val="32"/>
          <w:highlight w:val="none"/>
          <w:lang w:val="en-US" w:eastAsia="zh-CN"/>
        </w:rPr>
        <w:t xml:space="preserve"> 安徽省生态环境厅关于印发安徽省生态环境领域财政事权和支出责任划分改革实施方案的通知》（皖财资环</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sz w:val="32"/>
          <w:szCs w:val="32"/>
          <w:highlight w:val="none"/>
          <w:lang w:val="en-US" w:eastAsia="zh-CN"/>
        </w:rPr>
        <w:t>2020</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sz w:val="32"/>
          <w:szCs w:val="32"/>
          <w:highlight w:val="none"/>
          <w:lang w:val="en-US" w:eastAsia="zh-CN"/>
        </w:rPr>
        <w:t>1520号）和《中共亳州市委办公室 亳州市人民政府办公室关于印发亳州市生态环境机构监测监察执法垂直管理制度改革工作方案的通知》（亳办发〔2019〕8号）</w:t>
      </w:r>
      <w:r>
        <w:rPr>
          <w:rFonts w:hint="default" w:ascii="Times New Roman" w:hAnsi="Times New Roman" w:eastAsia="仿宋_GB2312" w:cs="Times New Roman"/>
          <w:sz w:val="32"/>
          <w:szCs w:val="32"/>
          <w:highlight w:val="none"/>
        </w:rPr>
        <w:t>精神，经</w:t>
      </w:r>
      <w:r>
        <w:rPr>
          <w:rFonts w:hint="default" w:ascii="Times New Roman" w:hAnsi="Times New Roman" w:eastAsia="仿宋_GB2312" w:cs="Times New Roman"/>
          <w:sz w:val="32"/>
          <w:szCs w:val="32"/>
          <w:highlight w:val="none"/>
          <w:lang w:eastAsia="zh-CN"/>
        </w:rPr>
        <w:t>市</w:t>
      </w:r>
      <w:r>
        <w:rPr>
          <w:rFonts w:hint="default" w:ascii="Times New Roman" w:hAnsi="Times New Roman" w:eastAsia="仿宋_GB2312" w:cs="Times New Roman"/>
          <w:sz w:val="32"/>
          <w:szCs w:val="32"/>
          <w:highlight w:val="none"/>
        </w:rPr>
        <w:t>政府同意，现就我</w:t>
      </w:r>
      <w:r>
        <w:rPr>
          <w:rFonts w:hint="default" w:ascii="Times New Roman" w:hAnsi="Times New Roman" w:eastAsia="仿宋_GB2312" w:cs="Times New Roman"/>
          <w:sz w:val="32"/>
          <w:szCs w:val="32"/>
          <w:highlight w:val="none"/>
          <w:lang w:eastAsia="zh-CN"/>
        </w:rPr>
        <w:t>市</w:t>
      </w:r>
      <w:r>
        <w:rPr>
          <w:rFonts w:hint="default" w:ascii="Times New Roman" w:hAnsi="Times New Roman" w:eastAsia="仿宋_GB2312" w:cs="Times New Roman"/>
          <w:sz w:val="32"/>
          <w:szCs w:val="32"/>
          <w:highlight w:val="none"/>
        </w:rPr>
        <w:t>生态环境领域财政事权和支出责任划分改革，制定如下实施方案。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default"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一、总体要求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以习近平新时代中国特色社会主义思想为指导，全面贯彻党的十九大和十九届二中、三中、四中、五中全会和中央经济工作会议精神，深入贯彻落实习近平总书记考察安徽重要讲话指示精神，认真落实习近平生态文明思想，坚持绿水青山就是金山银山，加强</w:t>
      </w:r>
      <w:r>
        <w:rPr>
          <w:rFonts w:hint="eastAsia" w:ascii="Times New Roman" w:hAnsi="Times New Roman" w:eastAsia="仿宋_GB2312" w:cs="Times New Roman"/>
          <w:sz w:val="32"/>
          <w:szCs w:val="32"/>
          <w:highlight w:val="none"/>
          <w:lang w:eastAsia="zh-CN"/>
        </w:rPr>
        <w:t>市</w:t>
      </w:r>
      <w:r>
        <w:rPr>
          <w:rFonts w:hint="default" w:ascii="Times New Roman" w:hAnsi="Times New Roman" w:eastAsia="仿宋_GB2312" w:cs="Times New Roman"/>
          <w:sz w:val="32"/>
          <w:szCs w:val="32"/>
          <w:highlight w:val="none"/>
        </w:rPr>
        <w:t>级统筹，优化政府间事权和财权划分，建立权责清晰、财力协调、区域均衡的</w:t>
      </w:r>
      <w:r>
        <w:rPr>
          <w:rFonts w:hint="eastAsia" w:ascii="Times New Roman" w:hAnsi="Times New Roman" w:eastAsia="仿宋_GB2312" w:cs="Times New Roman"/>
          <w:sz w:val="32"/>
          <w:szCs w:val="32"/>
          <w:highlight w:val="none"/>
          <w:lang w:eastAsia="zh-CN"/>
        </w:rPr>
        <w:t>市级与县区</w:t>
      </w:r>
      <w:r>
        <w:rPr>
          <w:rFonts w:hint="default" w:ascii="Times New Roman" w:hAnsi="Times New Roman" w:eastAsia="仿宋_GB2312" w:cs="Times New Roman"/>
          <w:sz w:val="32"/>
          <w:szCs w:val="32"/>
          <w:highlight w:val="none"/>
        </w:rPr>
        <w:t>财政关系，形成稳定的各级政府事权、支出责任和财力相适应的制度，坚决打好污染防治攻坚战，加快构建生态文明体系，推进生态文明体制改革，为实现人与自然和谐共生的现代化五大发展美好</w:t>
      </w:r>
      <w:r>
        <w:rPr>
          <w:rFonts w:hint="eastAsia" w:ascii="Times New Roman" w:hAnsi="Times New Roman" w:eastAsia="仿宋_GB2312" w:cs="Times New Roman"/>
          <w:sz w:val="32"/>
          <w:szCs w:val="32"/>
          <w:highlight w:val="none"/>
          <w:lang w:eastAsia="zh-CN"/>
        </w:rPr>
        <w:t>亳州</w:t>
      </w:r>
      <w:r>
        <w:rPr>
          <w:rFonts w:hint="default" w:ascii="Times New Roman" w:hAnsi="Times New Roman" w:eastAsia="仿宋_GB2312" w:cs="Times New Roman"/>
          <w:sz w:val="32"/>
          <w:szCs w:val="32"/>
          <w:highlight w:val="none"/>
        </w:rPr>
        <w:t>提供坚强的生态环境支撑。</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default"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二、主要内容</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9"/>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(一)生态环境规划制度制定。</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将</w:t>
      </w:r>
      <w:r>
        <w:rPr>
          <w:rFonts w:hint="eastAsia" w:ascii="Times New Roman" w:hAnsi="Times New Roman" w:eastAsia="仿宋_GB2312" w:cs="Times New Roman"/>
          <w:sz w:val="32"/>
          <w:szCs w:val="32"/>
          <w:highlight w:val="none"/>
          <w:lang w:eastAsia="zh-CN"/>
        </w:rPr>
        <w:t>市级</w:t>
      </w:r>
      <w:r>
        <w:rPr>
          <w:rFonts w:hint="default" w:ascii="Times New Roman" w:hAnsi="Times New Roman" w:eastAsia="仿宋_GB2312" w:cs="Times New Roman"/>
          <w:sz w:val="32"/>
          <w:szCs w:val="32"/>
          <w:highlight w:val="none"/>
        </w:rPr>
        <w:t>生态环境规划、跨区域生态环境规划、影响较大的重点区域生态环境规划和应对气候变化规划制定，确认为</w:t>
      </w:r>
      <w:r>
        <w:rPr>
          <w:rFonts w:hint="default" w:ascii="Times New Roman" w:hAnsi="Times New Roman" w:eastAsia="仿宋_GB2312" w:cs="Times New Roman"/>
          <w:sz w:val="32"/>
          <w:szCs w:val="32"/>
          <w:highlight w:val="none"/>
          <w:lang w:eastAsia="zh-CN"/>
        </w:rPr>
        <w:t>市</w:t>
      </w:r>
      <w:r>
        <w:rPr>
          <w:rFonts w:hint="default" w:ascii="Times New Roman" w:hAnsi="Times New Roman" w:eastAsia="仿宋_GB2312" w:cs="Times New Roman"/>
          <w:sz w:val="32"/>
          <w:szCs w:val="32"/>
          <w:highlight w:val="none"/>
        </w:rPr>
        <w:t>级财政事权，由</w:t>
      </w:r>
      <w:r>
        <w:rPr>
          <w:rFonts w:hint="default" w:ascii="Times New Roman" w:hAnsi="Times New Roman" w:eastAsia="仿宋_GB2312" w:cs="Times New Roman"/>
          <w:sz w:val="32"/>
          <w:szCs w:val="32"/>
          <w:highlight w:val="none"/>
          <w:lang w:eastAsia="zh-CN"/>
        </w:rPr>
        <w:t>市</w:t>
      </w:r>
      <w:r>
        <w:rPr>
          <w:rFonts w:hint="default" w:ascii="Times New Roman" w:hAnsi="Times New Roman" w:eastAsia="仿宋_GB2312" w:cs="Times New Roman"/>
          <w:sz w:val="32"/>
          <w:szCs w:val="32"/>
          <w:highlight w:val="none"/>
        </w:rPr>
        <w:t>级承担支出责任。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将其他</w:t>
      </w:r>
      <w:r>
        <w:rPr>
          <w:rFonts w:hint="default" w:ascii="Times New Roman" w:hAnsi="Times New Roman" w:eastAsia="仿宋_GB2312" w:cs="Times New Roman"/>
          <w:sz w:val="32"/>
          <w:szCs w:val="32"/>
          <w:highlight w:val="none"/>
          <w:lang w:eastAsia="zh-CN"/>
        </w:rPr>
        <w:t>县</w:t>
      </w:r>
      <w:r>
        <w:rPr>
          <w:rFonts w:hint="eastAsia" w:ascii="Times New Roman" w:hAnsi="Times New Roman" w:eastAsia="仿宋_GB2312" w:cs="Times New Roman"/>
          <w:sz w:val="32"/>
          <w:szCs w:val="32"/>
          <w:highlight w:val="none"/>
          <w:lang w:eastAsia="zh-CN"/>
        </w:rPr>
        <w:t>区</w:t>
      </w:r>
      <w:r>
        <w:rPr>
          <w:rFonts w:hint="default" w:ascii="Times New Roman" w:hAnsi="Times New Roman" w:eastAsia="仿宋_GB2312" w:cs="Times New Roman"/>
          <w:sz w:val="32"/>
          <w:szCs w:val="32"/>
          <w:highlight w:val="none"/>
          <w:lang w:eastAsia="zh-CN"/>
        </w:rPr>
        <w:t>级</w:t>
      </w:r>
      <w:r>
        <w:rPr>
          <w:rFonts w:hint="default" w:ascii="Times New Roman" w:hAnsi="Times New Roman" w:eastAsia="仿宋_GB2312" w:cs="Times New Roman"/>
          <w:sz w:val="32"/>
          <w:szCs w:val="32"/>
          <w:highlight w:val="none"/>
        </w:rPr>
        <w:t>生态环境规划制定确认为</w:t>
      </w:r>
      <w:r>
        <w:rPr>
          <w:rFonts w:hint="default" w:ascii="Times New Roman" w:hAnsi="Times New Roman" w:eastAsia="仿宋_GB2312" w:cs="Times New Roman"/>
          <w:sz w:val="32"/>
          <w:szCs w:val="32"/>
          <w:highlight w:val="none"/>
          <w:lang w:eastAsia="zh-CN"/>
        </w:rPr>
        <w:t>县</w:t>
      </w:r>
      <w:r>
        <w:rPr>
          <w:rFonts w:hint="eastAsia" w:ascii="Times New Roman" w:hAnsi="Times New Roman" w:eastAsia="仿宋_GB2312" w:cs="Times New Roman"/>
          <w:sz w:val="32"/>
          <w:szCs w:val="32"/>
          <w:highlight w:val="none"/>
          <w:lang w:eastAsia="zh-CN"/>
        </w:rPr>
        <w:t>区</w:t>
      </w:r>
      <w:r>
        <w:rPr>
          <w:rFonts w:hint="default" w:ascii="Times New Roman" w:hAnsi="Times New Roman" w:eastAsia="仿宋_GB2312" w:cs="Times New Roman"/>
          <w:sz w:val="32"/>
          <w:szCs w:val="32"/>
          <w:highlight w:val="none"/>
          <w:lang w:eastAsia="zh-CN"/>
        </w:rPr>
        <w:t>级</w:t>
      </w:r>
      <w:r>
        <w:rPr>
          <w:rFonts w:hint="default" w:ascii="Times New Roman" w:hAnsi="Times New Roman" w:eastAsia="仿宋_GB2312" w:cs="Times New Roman"/>
          <w:sz w:val="32"/>
          <w:szCs w:val="32"/>
          <w:highlight w:val="none"/>
        </w:rPr>
        <w:t>财政事权，由</w:t>
      </w:r>
      <w:r>
        <w:rPr>
          <w:rFonts w:hint="default" w:ascii="Times New Roman" w:hAnsi="Times New Roman" w:eastAsia="仿宋_GB2312" w:cs="Times New Roman"/>
          <w:sz w:val="32"/>
          <w:szCs w:val="32"/>
          <w:highlight w:val="none"/>
          <w:lang w:eastAsia="zh-CN"/>
        </w:rPr>
        <w:t>县</w:t>
      </w:r>
      <w:r>
        <w:rPr>
          <w:rFonts w:hint="eastAsia" w:ascii="Times New Roman" w:hAnsi="Times New Roman" w:eastAsia="仿宋_GB2312" w:cs="Times New Roman"/>
          <w:sz w:val="32"/>
          <w:szCs w:val="32"/>
          <w:highlight w:val="none"/>
          <w:lang w:eastAsia="zh-CN"/>
        </w:rPr>
        <w:t>区</w:t>
      </w:r>
      <w:r>
        <w:rPr>
          <w:rFonts w:hint="default" w:ascii="Times New Roman" w:hAnsi="Times New Roman" w:eastAsia="仿宋_GB2312" w:cs="Times New Roman"/>
          <w:sz w:val="32"/>
          <w:szCs w:val="32"/>
          <w:highlight w:val="none"/>
          <w:lang w:eastAsia="zh-CN"/>
        </w:rPr>
        <w:t>级</w:t>
      </w:r>
      <w:r>
        <w:rPr>
          <w:rFonts w:hint="default" w:ascii="Times New Roman" w:hAnsi="Times New Roman" w:eastAsia="仿宋_GB2312" w:cs="Times New Roman"/>
          <w:sz w:val="32"/>
          <w:szCs w:val="32"/>
          <w:highlight w:val="none"/>
        </w:rPr>
        <w:t>承担支出责任。</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9"/>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(二)生态环境监测执法。</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将</w:t>
      </w:r>
      <w:r>
        <w:rPr>
          <w:rFonts w:hint="default" w:ascii="Times New Roman" w:hAnsi="Times New Roman" w:eastAsia="仿宋_GB2312" w:cs="Times New Roman"/>
          <w:sz w:val="32"/>
          <w:szCs w:val="32"/>
          <w:highlight w:val="none"/>
          <w:lang w:eastAsia="zh-CN"/>
        </w:rPr>
        <w:t>市</w:t>
      </w:r>
      <w:r>
        <w:rPr>
          <w:rFonts w:hint="default" w:ascii="Times New Roman" w:hAnsi="Times New Roman" w:eastAsia="仿宋_GB2312" w:cs="Times New Roman"/>
          <w:sz w:val="32"/>
          <w:szCs w:val="32"/>
          <w:highlight w:val="none"/>
        </w:rPr>
        <w:t>级生态环境监测网的建设与运行维护(</w:t>
      </w:r>
      <w:r>
        <w:rPr>
          <w:rFonts w:hint="default" w:ascii="Times New Roman" w:hAnsi="Times New Roman" w:eastAsia="仿宋_GB2312" w:cs="Times New Roman"/>
          <w:color w:val="auto"/>
          <w:sz w:val="32"/>
          <w:szCs w:val="32"/>
          <w:highlight w:val="none"/>
        </w:rPr>
        <w:t>含</w:t>
      </w:r>
      <w:r>
        <w:rPr>
          <w:rFonts w:hint="eastAsia" w:ascii="Times New Roman" w:hAnsi="Times New Roman" w:eastAsia="仿宋_GB2312" w:cs="Times New Roman"/>
          <w:color w:val="auto"/>
          <w:sz w:val="32"/>
          <w:szCs w:val="32"/>
          <w:highlight w:val="none"/>
          <w:lang w:eastAsia="zh-CN"/>
        </w:rPr>
        <w:t>国家和省</w:t>
      </w:r>
      <w:r>
        <w:rPr>
          <w:rFonts w:hint="default" w:ascii="Times New Roman" w:hAnsi="Times New Roman" w:eastAsia="仿宋_GB2312" w:cs="Times New Roman"/>
          <w:color w:val="auto"/>
          <w:sz w:val="32"/>
          <w:szCs w:val="32"/>
          <w:highlight w:val="none"/>
        </w:rPr>
        <w:t>有关部门委托</w:t>
      </w:r>
      <w:r>
        <w:rPr>
          <w:rFonts w:hint="eastAsia" w:ascii="Times New Roman" w:hAnsi="Times New Roman" w:eastAsia="仿宋_GB2312" w:cs="Times New Roman"/>
          <w:color w:val="auto"/>
          <w:sz w:val="32"/>
          <w:szCs w:val="32"/>
          <w:highlight w:val="none"/>
          <w:lang w:eastAsia="zh-CN"/>
        </w:rPr>
        <w:t>市</w:t>
      </w:r>
      <w:r>
        <w:rPr>
          <w:rFonts w:hint="default" w:ascii="Times New Roman" w:hAnsi="Times New Roman" w:eastAsia="仿宋_GB2312" w:cs="Times New Roman"/>
          <w:color w:val="auto"/>
          <w:sz w:val="32"/>
          <w:szCs w:val="32"/>
          <w:highlight w:val="none"/>
        </w:rPr>
        <w:t>级政府开展的生态环境监测)</w:t>
      </w:r>
      <w:r>
        <w:rPr>
          <w:rFonts w:hint="default" w:ascii="Times New Roman" w:hAnsi="Times New Roman" w:eastAsia="仿宋_GB2312" w:cs="Times New Roman"/>
          <w:sz w:val="32"/>
          <w:szCs w:val="32"/>
          <w:highlight w:val="none"/>
        </w:rPr>
        <w:t>,生态环境法律法规和政策执行情况及生态环境质量责任落实情况监督检查，</w:t>
      </w:r>
      <w:r>
        <w:rPr>
          <w:rFonts w:hint="eastAsia" w:ascii="Times New Roman" w:hAnsi="Times New Roman" w:eastAsia="仿宋_GB2312" w:cs="Times New Roman"/>
          <w:sz w:val="32"/>
          <w:szCs w:val="32"/>
          <w:highlight w:val="none"/>
          <w:lang w:eastAsia="zh-CN"/>
        </w:rPr>
        <w:t>全市性</w:t>
      </w:r>
      <w:r>
        <w:rPr>
          <w:rFonts w:hint="default" w:ascii="Times New Roman" w:hAnsi="Times New Roman" w:eastAsia="仿宋_GB2312" w:cs="Times New Roman"/>
          <w:sz w:val="32"/>
          <w:szCs w:val="32"/>
          <w:highlight w:val="none"/>
        </w:rPr>
        <w:t>的生态环境执法检查和督察</w:t>
      </w:r>
      <w:r>
        <w:rPr>
          <w:rFonts w:hint="eastAsia" w:ascii="Times New Roman" w:hAnsi="Times New Roman" w:eastAsia="仿宋_GB2312" w:cs="Times New Roman"/>
          <w:sz w:val="32"/>
          <w:szCs w:val="32"/>
          <w:highlight w:val="none"/>
          <w:lang w:eastAsia="zh-CN"/>
        </w:rPr>
        <w:t>、执法监测</w:t>
      </w:r>
      <w:r>
        <w:rPr>
          <w:rFonts w:hint="default" w:ascii="Times New Roman" w:hAnsi="Times New Roman" w:eastAsia="仿宋_GB2312" w:cs="Times New Roman"/>
          <w:sz w:val="32"/>
          <w:szCs w:val="32"/>
          <w:highlight w:val="none"/>
        </w:rPr>
        <w:t>确认为</w:t>
      </w:r>
      <w:r>
        <w:rPr>
          <w:rFonts w:hint="default" w:ascii="Times New Roman" w:hAnsi="Times New Roman" w:eastAsia="仿宋_GB2312" w:cs="Times New Roman"/>
          <w:sz w:val="32"/>
          <w:szCs w:val="32"/>
          <w:highlight w:val="none"/>
          <w:lang w:eastAsia="zh-CN"/>
        </w:rPr>
        <w:t>市</w:t>
      </w:r>
      <w:r>
        <w:rPr>
          <w:rFonts w:hint="default" w:ascii="Times New Roman" w:hAnsi="Times New Roman" w:eastAsia="仿宋_GB2312" w:cs="Times New Roman"/>
          <w:sz w:val="32"/>
          <w:szCs w:val="32"/>
          <w:highlight w:val="none"/>
        </w:rPr>
        <w:t>级财政事权，由</w:t>
      </w:r>
      <w:r>
        <w:rPr>
          <w:rFonts w:hint="default" w:ascii="Times New Roman" w:hAnsi="Times New Roman" w:eastAsia="仿宋_GB2312" w:cs="Times New Roman"/>
          <w:sz w:val="32"/>
          <w:szCs w:val="32"/>
          <w:highlight w:val="none"/>
          <w:lang w:eastAsia="zh-CN"/>
        </w:rPr>
        <w:t>市</w:t>
      </w:r>
      <w:r>
        <w:rPr>
          <w:rFonts w:hint="default" w:ascii="Times New Roman" w:hAnsi="Times New Roman" w:eastAsia="仿宋_GB2312" w:cs="Times New Roman"/>
          <w:sz w:val="32"/>
          <w:szCs w:val="32"/>
          <w:highlight w:val="none"/>
        </w:rPr>
        <w:t>级承担支出责任。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仿宋_GB2312" w:cs="Times New Roman"/>
          <w:b w:val="0"/>
          <w:bCs w:val="0"/>
          <w:color w:val="auto"/>
          <w:sz w:val="32"/>
          <w:szCs w:val="32"/>
          <w:highlight w:val="none"/>
          <w:lang w:val="en-US" w:eastAsia="zh-CN"/>
        </w:rPr>
      </w:pPr>
      <w:r>
        <w:rPr>
          <w:rFonts w:hint="eastAsia" w:ascii="Times New Roman" w:hAnsi="Times New Roman" w:eastAsia="仿宋_GB2312" w:cs="Times New Roman"/>
          <w:b w:val="0"/>
          <w:bCs w:val="0"/>
          <w:color w:val="auto"/>
          <w:sz w:val="32"/>
          <w:szCs w:val="32"/>
          <w:highlight w:val="none"/>
          <w:lang w:eastAsia="zh-CN"/>
        </w:rPr>
        <w:t>将县区开展的县区级</w:t>
      </w:r>
      <w:r>
        <w:rPr>
          <w:rFonts w:hint="default" w:ascii="Times New Roman" w:hAnsi="Times New Roman" w:eastAsia="仿宋_GB2312" w:cs="Times New Roman"/>
          <w:b w:val="0"/>
          <w:bCs w:val="0"/>
          <w:sz w:val="32"/>
          <w:szCs w:val="32"/>
          <w:highlight w:val="none"/>
        </w:rPr>
        <w:t>生态环境监测网</w:t>
      </w:r>
      <w:r>
        <w:rPr>
          <w:rFonts w:hint="eastAsia" w:ascii="Times New Roman" w:hAnsi="Times New Roman" w:eastAsia="仿宋_GB2312" w:cs="Times New Roman"/>
          <w:b w:val="0"/>
          <w:bCs w:val="0"/>
          <w:color w:val="auto"/>
          <w:sz w:val="32"/>
          <w:szCs w:val="32"/>
          <w:highlight w:val="none"/>
          <w:lang w:eastAsia="zh-CN"/>
        </w:rPr>
        <w:t>建设与运行维护、其他委托性生态环境监测确认为县区级财政事权，由县区级承担支出责任。</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9"/>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(三)生态环境管理事务与能力建设。</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将</w:t>
      </w:r>
      <w:r>
        <w:rPr>
          <w:rFonts w:hint="default" w:ascii="Times New Roman" w:hAnsi="Times New Roman" w:eastAsia="仿宋_GB2312" w:cs="Times New Roman"/>
          <w:sz w:val="32"/>
          <w:szCs w:val="32"/>
          <w:highlight w:val="none"/>
          <w:lang w:eastAsia="zh-CN"/>
        </w:rPr>
        <w:t>市</w:t>
      </w:r>
      <w:r>
        <w:rPr>
          <w:rFonts w:hint="default" w:ascii="Times New Roman" w:hAnsi="Times New Roman" w:eastAsia="仿宋_GB2312" w:cs="Times New Roman"/>
          <w:sz w:val="32"/>
          <w:szCs w:val="32"/>
          <w:highlight w:val="none"/>
        </w:rPr>
        <w:t>政府有关部门负责的规划和建设项目的环境影响评价管理及事中事后监管，全</w:t>
      </w:r>
      <w:r>
        <w:rPr>
          <w:rFonts w:hint="default" w:ascii="Times New Roman" w:hAnsi="Times New Roman" w:eastAsia="仿宋_GB2312" w:cs="Times New Roman"/>
          <w:sz w:val="32"/>
          <w:szCs w:val="32"/>
          <w:highlight w:val="none"/>
          <w:lang w:eastAsia="zh-CN"/>
        </w:rPr>
        <w:t>市</w:t>
      </w:r>
      <w:r>
        <w:rPr>
          <w:rFonts w:hint="default" w:ascii="Times New Roman" w:hAnsi="Times New Roman" w:eastAsia="仿宋_GB2312" w:cs="Times New Roman"/>
          <w:sz w:val="32"/>
          <w:szCs w:val="32"/>
          <w:highlight w:val="none"/>
        </w:rPr>
        <w:t>性的重点污染物减排和环境质量改善等生态文明建设目标评价考核，</w:t>
      </w:r>
      <w:r>
        <w:rPr>
          <w:rFonts w:hint="default" w:ascii="Times New Roman" w:hAnsi="Times New Roman" w:eastAsia="仿宋_GB2312" w:cs="Times New Roman"/>
          <w:sz w:val="32"/>
          <w:szCs w:val="32"/>
          <w:highlight w:val="none"/>
          <w:lang w:eastAsia="zh-CN"/>
        </w:rPr>
        <w:t>市</w:t>
      </w:r>
      <w:r>
        <w:rPr>
          <w:rFonts w:hint="default" w:ascii="Times New Roman" w:hAnsi="Times New Roman" w:eastAsia="仿宋_GB2312" w:cs="Times New Roman"/>
          <w:sz w:val="32"/>
          <w:szCs w:val="32"/>
          <w:highlight w:val="none"/>
        </w:rPr>
        <w:t>级入河排污口设置管理，全</w:t>
      </w:r>
      <w:r>
        <w:rPr>
          <w:rFonts w:hint="default" w:ascii="Times New Roman" w:hAnsi="Times New Roman" w:eastAsia="仿宋_GB2312" w:cs="Times New Roman"/>
          <w:sz w:val="32"/>
          <w:szCs w:val="32"/>
          <w:highlight w:val="none"/>
          <w:lang w:eastAsia="zh-CN"/>
        </w:rPr>
        <w:t>市</w:t>
      </w:r>
      <w:r>
        <w:rPr>
          <w:rFonts w:hint="default" w:ascii="Times New Roman" w:hAnsi="Times New Roman" w:eastAsia="仿宋_GB2312" w:cs="Times New Roman"/>
          <w:sz w:val="32"/>
          <w:szCs w:val="32"/>
          <w:highlight w:val="none"/>
        </w:rPr>
        <w:t>性控制污染物排放许可制、排污权有偿使用和交易、碳排放权交易的统一监督管理，全</w:t>
      </w:r>
      <w:r>
        <w:rPr>
          <w:rFonts w:hint="default" w:ascii="Times New Roman" w:hAnsi="Times New Roman" w:eastAsia="仿宋_GB2312" w:cs="Times New Roman"/>
          <w:sz w:val="32"/>
          <w:szCs w:val="32"/>
          <w:highlight w:val="none"/>
          <w:lang w:eastAsia="zh-CN"/>
        </w:rPr>
        <w:t>市</w:t>
      </w:r>
      <w:r>
        <w:rPr>
          <w:rFonts w:hint="default" w:ascii="Times New Roman" w:hAnsi="Times New Roman" w:eastAsia="仿宋_GB2312" w:cs="Times New Roman"/>
          <w:sz w:val="32"/>
          <w:szCs w:val="32"/>
          <w:highlight w:val="none"/>
        </w:rPr>
        <w:t>性的生态环境普查、统计、专项调查评估和监测，具有全局性和战略性意义、生态收益范围广泛的生态保护修复的指导协调和监督，全</w:t>
      </w:r>
      <w:r>
        <w:rPr>
          <w:rFonts w:hint="default" w:ascii="Times New Roman" w:hAnsi="Times New Roman" w:eastAsia="仿宋_GB2312" w:cs="Times New Roman"/>
          <w:sz w:val="32"/>
          <w:szCs w:val="32"/>
          <w:highlight w:val="none"/>
          <w:lang w:eastAsia="zh-CN"/>
        </w:rPr>
        <w:t>市</w:t>
      </w:r>
      <w:r>
        <w:rPr>
          <w:rFonts w:hint="default" w:ascii="Times New Roman" w:hAnsi="Times New Roman" w:eastAsia="仿宋_GB2312" w:cs="Times New Roman"/>
          <w:sz w:val="32"/>
          <w:szCs w:val="32"/>
          <w:highlight w:val="none"/>
        </w:rPr>
        <w:t>性辐射安全监督管理，全</w:t>
      </w:r>
      <w:r>
        <w:rPr>
          <w:rFonts w:hint="default" w:ascii="Times New Roman" w:hAnsi="Times New Roman" w:eastAsia="仿宋_GB2312" w:cs="Times New Roman"/>
          <w:sz w:val="32"/>
          <w:szCs w:val="32"/>
          <w:highlight w:val="none"/>
          <w:lang w:eastAsia="zh-CN"/>
        </w:rPr>
        <w:t>市</w:t>
      </w:r>
      <w:r>
        <w:rPr>
          <w:rFonts w:hint="default" w:ascii="Times New Roman" w:hAnsi="Times New Roman" w:eastAsia="仿宋_GB2312" w:cs="Times New Roman"/>
          <w:sz w:val="32"/>
          <w:szCs w:val="32"/>
          <w:highlight w:val="none"/>
        </w:rPr>
        <w:t>性的生态环境宣传教育，</w:t>
      </w:r>
      <w:r>
        <w:rPr>
          <w:rFonts w:hint="default" w:ascii="Times New Roman" w:hAnsi="Times New Roman" w:eastAsia="仿宋_GB2312" w:cs="Times New Roman"/>
          <w:sz w:val="32"/>
          <w:szCs w:val="32"/>
          <w:highlight w:val="none"/>
          <w:lang w:eastAsia="zh-CN"/>
        </w:rPr>
        <w:t>市</w:t>
      </w:r>
      <w:r>
        <w:rPr>
          <w:rFonts w:hint="default" w:ascii="Times New Roman" w:hAnsi="Times New Roman" w:eastAsia="仿宋_GB2312" w:cs="Times New Roman"/>
          <w:sz w:val="32"/>
          <w:szCs w:val="32"/>
          <w:highlight w:val="none"/>
        </w:rPr>
        <w:t>级重大环境信息的统一发布， 生态环境相关国际条约履约等事项，</w:t>
      </w:r>
      <w:r>
        <w:rPr>
          <w:rFonts w:hint="default" w:ascii="Times New Roman" w:hAnsi="Times New Roman" w:eastAsia="仿宋_GB2312" w:cs="Times New Roman"/>
          <w:sz w:val="32"/>
          <w:szCs w:val="32"/>
          <w:highlight w:val="none"/>
          <w:lang w:eastAsia="zh-CN"/>
        </w:rPr>
        <w:t>市</w:t>
      </w:r>
      <w:r>
        <w:rPr>
          <w:rFonts w:hint="default" w:ascii="Times New Roman" w:hAnsi="Times New Roman" w:eastAsia="仿宋_GB2312" w:cs="Times New Roman"/>
          <w:sz w:val="32"/>
          <w:szCs w:val="32"/>
          <w:highlight w:val="none"/>
        </w:rPr>
        <w:t>级“三线一单”的编制及日常管理维护，确认为</w:t>
      </w:r>
      <w:r>
        <w:rPr>
          <w:rFonts w:hint="default" w:ascii="Times New Roman" w:hAnsi="Times New Roman" w:eastAsia="仿宋_GB2312" w:cs="Times New Roman"/>
          <w:sz w:val="32"/>
          <w:szCs w:val="32"/>
          <w:highlight w:val="none"/>
          <w:lang w:eastAsia="zh-CN"/>
        </w:rPr>
        <w:t>市</w:t>
      </w:r>
      <w:r>
        <w:rPr>
          <w:rFonts w:hint="default" w:ascii="Times New Roman" w:hAnsi="Times New Roman" w:eastAsia="仿宋_GB2312" w:cs="Times New Roman"/>
          <w:sz w:val="32"/>
          <w:szCs w:val="32"/>
          <w:highlight w:val="none"/>
        </w:rPr>
        <w:t>级财政事权，由</w:t>
      </w:r>
      <w:r>
        <w:rPr>
          <w:rFonts w:hint="default" w:ascii="Times New Roman" w:hAnsi="Times New Roman" w:eastAsia="仿宋_GB2312" w:cs="Times New Roman"/>
          <w:sz w:val="32"/>
          <w:szCs w:val="32"/>
          <w:highlight w:val="none"/>
          <w:lang w:eastAsia="zh-CN"/>
        </w:rPr>
        <w:t>市</w:t>
      </w:r>
      <w:r>
        <w:rPr>
          <w:rFonts w:hint="default" w:ascii="Times New Roman" w:hAnsi="Times New Roman" w:eastAsia="仿宋_GB2312" w:cs="Times New Roman"/>
          <w:sz w:val="32"/>
          <w:szCs w:val="32"/>
          <w:highlight w:val="none"/>
        </w:rPr>
        <w:t>级承担支出责任。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将</w:t>
      </w:r>
      <w:r>
        <w:rPr>
          <w:rFonts w:hint="default" w:ascii="Times New Roman" w:hAnsi="Times New Roman" w:eastAsia="仿宋_GB2312" w:cs="Times New Roman"/>
          <w:sz w:val="32"/>
          <w:szCs w:val="32"/>
          <w:highlight w:val="none"/>
          <w:lang w:eastAsia="zh-CN"/>
        </w:rPr>
        <w:t>县区</w:t>
      </w:r>
      <w:r>
        <w:rPr>
          <w:rFonts w:hint="default" w:ascii="Times New Roman" w:hAnsi="Times New Roman" w:eastAsia="仿宋_GB2312" w:cs="Times New Roman"/>
          <w:sz w:val="32"/>
          <w:szCs w:val="32"/>
          <w:highlight w:val="none"/>
        </w:rPr>
        <w:t>规划和建设项目的环境影响评价管理及事中事后监管，</w:t>
      </w:r>
      <w:r>
        <w:rPr>
          <w:rFonts w:hint="default" w:ascii="Times New Roman" w:hAnsi="Times New Roman" w:eastAsia="仿宋_GB2312" w:cs="Times New Roman"/>
          <w:sz w:val="32"/>
          <w:szCs w:val="32"/>
          <w:highlight w:val="none"/>
          <w:lang w:eastAsia="zh-CN"/>
        </w:rPr>
        <w:t>县区</w:t>
      </w:r>
      <w:r>
        <w:rPr>
          <w:rFonts w:hint="default" w:ascii="Times New Roman" w:hAnsi="Times New Roman" w:eastAsia="仿宋_GB2312" w:cs="Times New Roman"/>
          <w:sz w:val="32"/>
          <w:szCs w:val="32"/>
          <w:highlight w:val="none"/>
        </w:rPr>
        <w:t>范围的重点污染物减排和环境质量改善等生态环境保护目标评价考核，</w:t>
      </w:r>
      <w:r>
        <w:rPr>
          <w:rFonts w:hint="default" w:ascii="Times New Roman" w:hAnsi="Times New Roman" w:eastAsia="仿宋_GB2312" w:cs="Times New Roman"/>
          <w:sz w:val="32"/>
          <w:szCs w:val="32"/>
          <w:highlight w:val="none"/>
          <w:lang w:eastAsia="zh-CN"/>
        </w:rPr>
        <w:t>县区</w:t>
      </w:r>
      <w:r>
        <w:rPr>
          <w:rFonts w:hint="default" w:ascii="Times New Roman" w:hAnsi="Times New Roman" w:eastAsia="仿宋_GB2312" w:cs="Times New Roman"/>
          <w:sz w:val="32"/>
          <w:szCs w:val="32"/>
          <w:highlight w:val="none"/>
        </w:rPr>
        <w:t>范围的控制污染物排放许可制的监督管理，生态受益范围地域性较强的区域性生态保护修复的指导协调和监督，</w:t>
      </w:r>
      <w:r>
        <w:rPr>
          <w:rFonts w:hint="default" w:ascii="Times New Roman" w:hAnsi="Times New Roman" w:eastAsia="仿宋_GB2312" w:cs="Times New Roman"/>
          <w:sz w:val="32"/>
          <w:szCs w:val="32"/>
          <w:highlight w:val="none"/>
          <w:lang w:eastAsia="zh-CN"/>
        </w:rPr>
        <w:t>县区</w:t>
      </w:r>
      <w:r>
        <w:rPr>
          <w:rFonts w:hint="default" w:ascii="Times New Roman" w:hAnsi="Times New Roman" w:eastAsia="仿宋_GB2312" w:cs="Times New Roman"/>
          <w:sz w:val="32"/>
          <w:szCs w:val="32"/>
          <w:highlight w:val="none"/>
        </w:rPr>
        <w:t>范围的辐射安全监督管理、生态环境宣传教育和环境信息发布，</w:t>
      </w:r>
      <w:r>
        <w:rPr>
          <w:rFonts w:hint="default" w:ascii="Times New Roman" w:hAnsi="Times New Roman" w:eastAsia="仿宋_GB2312" w:cs="Times New Roman"/>
          <w:sz w:val="32"/>
          <w:szCs w:val="32"/>
          <w:highlight w:val="none"/>
          <w:lang w:eastAsia="zh-CN"/>
        </w:rPr>
        <w:t>县区</w:t>
      </w:r>
      <w:r>
        <w:rPr>
          <w:rFonts w:hint="default" w:ascii="Times New Roman" w:hAnsi="Times New Roman" w:eastAsia="仿宋_GB2312" w:cs="Times New Roman"/>
          <w:sz w:val="32"/>
          <w:szCs w:val="32"/>
          <w:highlight w:val="none"/>
        </w:rPr>
        <w:t>行政区域内的温室气体排放等事项，</w:t>
      </w:r>
      <w:r>
        <w:rPr>
          <w:rFonts w:hint="default" w:ascii="Times New Roman" w:hAnsi="Times New Roman" w:eastAsia="仿宋_GB2312" w:cs="Times New Roman"/>
          <w:sz w:val="32"/>
          <w:szCs w:val="32"/>
          <w:highlight w:val="none"/>
          <w:lang w:eastAsia="zh-CN"/>
        </w:rPr>
        <w:t>县区</w:t>
      </w:r>
      <w:r>
        <w:rPr>
          <w:rFonts w:hint="default" w:ascii="Times New Roman" w:hAnsi="Times New Roman" w:eastAsia="仿宋_GB2312" w:cs="Times New Roman"/>
          <w:sz w:val="32"/>
          <w:szCs w:val="32"/>
          <w:highlight w:val="none"/>
        </w:rPr>
        <w:t>“三线一单”的编制及日常管理维护，确认为</w:t>
      </w:r>
      <w:r>
        <w:rPr>
          <w:rFonts w:hint="default" w:ascii="Times New Roman" w:hAnsi="Times New Roman" w:eastAsia="仿宋_GB2312" w:cs="Times New Roman"/>
          <w:sz w:val="32"/>
          <w:szCs w:val="32"/>
          <w:highlight w:val="none"/>
          <w:lang w:eastAsia="zh-CN"/>
        </w:rPr>
        <w:t>县区</w:t>
      </w:r>
      <w:r>
        <w:rPr>
          <w:rFonts w:hint="default" w:ascii="Times New Roman" w:hAnsi="Times New Roman" w:eastAsia="仿宋_GB2312" w:cs="Times New Roman"/>
          <w:sz w:val="32"/>
          <w:szCs w:val="32"/>
          <w:highlight w:val="none"/>
        </w:rPr>
        <w:t>财政事权，由</w:t>
      </w:r>
      <w:r>
        <w:rPr>
          <w:rFonts w:hint="default" w:ascii="Times New Roman" w:hAnsi="Times New Roman" w:eastAsia="仿宋_GB2312" w:cs="Times New Roman"/>
          <w:sz w:val="32"/>
          <w:szCs w:val="32"/>
          <w:highlight w:val="none"/>
          <w:lang w:eastAsia="zh-CN"/>
        </w:rPr>
        <w:t>县区</w:t>
      </w:r>
      <w:r>
        <w:rPr>
          <w:rFonts w:hint="default" w:ascii="Times New Roman" w:hAnsi="Times New Roman" w:eastAsia="仿宋_GB2312" w:cs="Times New Roman"/>
          <w:sz w:val="32"/>
          <w:szCs w:val="32"/>
          <w:highlight w:val="none"/>
        </w:rPr>
        <w:t>承担支出责任。</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9"/>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(四)环境污染防治。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将放射性污染防治，影响较大的重点区域大气污染防治，</w:t>
      </w:r>
      <w:r>
        <w:rPr>
          <w:rFonts w:hint="eastAsia" w:ascii="Times New Roman" w:hAnsi="Times New Roman" w:eastAsia="仿宋_GB2312" w:cs="Times New Roman"/>
          <w:sz w:val="32"/>
          <w:szCs w:val="32"/>
          <w:highlight w:val="none"/>
          <w:lang w:val="en-US" w:eastAsia="zh-CN"/>
        </w:rPr>
        <w:t>长江</w:t>
      </w:r>
      <w:r>
        <w:rPr>
          <w:rFonts w:hint="default" w:ascii="Times New Roman" w:hAnsi="Times New Roman" w:eastAsia="仿宋_GB2312" w:cs="Times New Roman"/>
          <w:sz w:val="32"/>
          <w:szCs w:val="32"/>
          <w:highlight w:val="none"/>
        </w:rPr>
        <w:t>等重点流域以及影响较大的重点区域水污染防治等事项，确认为</w:t>
      </w:r>
      <w:r>
        <w:rPr>
          <w:rFonts w:hint="eastAsia" w:ascii="Times New Roman" w:hAnsi="Times New Roman" w:eastAsia="仿宋_GB2312" w:cs="Times New Roman"/>
          <w:sz w:val="32"/>
          <w:szCs w:val="32"/>
          <w:highlight w:val="none"/>
          <w:lang w:eastAsia="zh-CN"/>
        </w:rPr>
        <w:t>中央、省级、</w:t>
      </w:r>
      <w:r>
        <w:rPr>
          <w:rFonts w:hint="default" w:ascii="Times New Roman" w:hAnsi="Times New Roman" w:eastAsia="仿宋_GB2312" w:cs="Times New Roman"/>
          <w:sz w:val="32"/>
          <w:szCs w:val="32"/>
          <w:highlight w:val="none"/>
          <w:lang w:eastAsia="zh-CN"/>
        </w:rPr>
        <w:t>市与县</w:t>
      </w:r>
      <w:r>
        <w:rPr>
          <w:rFonts w:hint="eastAsia" w:ascii="Times New Roman" w:hAnsi="Times New Roman" w:eastAsia="仿宋_GB2312" w:cs="Times New Roman"/>
          <w:sz w:val="32"/>
          <w:szCs w:val="32"/>
          <w:highlight w:val="none"/>
          <w:lang w:eastAsia="zh-CN"/>
        </w:rPr>
        <w:t>区</w:t>
      </w:r>
      <w:r>
        <w:rPr>
          <w:rFonts w:hint="default" w:ascii="Times New Roman" w:hAnsi="Times New Roman" w:eastAsia="仿宋_GB2312" w:cs="Times New Roman"/>
          <w:sz w:val="32"/>
          <w:szCs w:val="32"/>
          <w:highlight w:val="none"/>
        </w:rPr>
        <w:t>共同财政事权，由</w:t>
      </w:r>
      <w:r>
        <w:rPr>
          <w:rFonts w:hint="eastAsia" w:ascii="Times New Roman" w:hAnsi="Times New Roman" w:eastAsia="仿宋_GB2312" w:cs="Times New Roman"/>
          <w:sz w:val="32"/>
          <w:szCs w:val="32"/>
          <w:highlight w:val="none"/>
          <w:lang w:eastAsia="zh-CN"/>
        </w:rPr>
        <w:t>中央、省级、</w:t>
      </w:r>
      <w:r>
        <w:rPr>
          <w:rFonts w:hint="default" w:ascii="Times New Roman" w:hAnsi="Times New Roman" w:eastAsia="仿宋_GB2312" w:cs="Times New Roman"/>
          <w:sz w:val="32"/>
          <w:szCs w:val="32"/>
          <w:highlight w:val="none"/>
          <w:lang w:eastAsia="zh-CN"/>
        </w:rPr>
        <w:t>市与县</w:t>
      </w:r>
      <w:r>
        <w:rPr>
          <w:rFonts w:hint="eastAsia" w:ascii="Times New Roman" w:hAnsi="Times New Roman" w:eastAsia="仿宋_GB2312" w:cs="Times New Roman"/>
          <w:sz w:val="32"/>
          <w:szCs w:val="32"/>
          <w:highlight w:val="none"/>
          <w:lang w:eastAsia="zh-CN"/>
        </w:rPr>
        <w:t>区</w:t>
      </w:r>
      <w:r>
        <w:rPr>
          <w:rFonts w:hint="default" w:ascii="Times New Roman" w:hAnsi="Times New Roman" w:eastAsia="仿宋_GB2312" w:cs="Times New Roman"/>
          <w:sz w:val="32"/>
          <w:szCs w:val="32"/>
          <w:highlight w:val="none"/>
        </w:rPr>
        <w:t>共同承担支出责任。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sz w:val="32"/>
          <w:szCs w:val="32"/>
          <w:highlight w:val="none"/>
        </w:rPr>
        <w:t>将全</w:t>
      </w:r>
      <w:r>
        <w:rPr>
          <w:rFonts w:hint="default" w:ascii="Times New Roman" w:hAnsi="Times New Roman" w:eastAsia="仿宋_GB2312" w:cs="Times New Roman"/>
          <w:sz w:val="32"/>
          <w:szCs w:val="32"/>
          <w:highlight w:val="none"/>
          <w:lang w:eastAsia="zh-CN"/>
        </w:rPr>
        <w:t>市</w:t>
      </w:r>
      <w:r>
        <w:rPr>
          <w:rFonts w:hint="eastAsia" w:ascii="Times New Roman" w:hAnsi="Times New Roman" w:eastAsia="仿宋_GB2312" w:cs="Times New Roman"/>
          <w:sz w:val="32"/>
          <w:szCs w:val="32"/>
          <w:highlight w:val="none"/>
          <w:lang w:eastAsia="zh-CN"/>
        </w:rPr>
        <w:t>性</w:t>
      </w:r>
      <w:r>
        <w:rPr>
          <w:rFonts w:hint="default" w:ascii="Times New Roman" w:hAnsi="Times New Roman" w:eastAsia="仿宋_GB2312" w:cs="Times New Roman"/>
          <w:sz w:val="32"/>
          <w:szCs w:val="32"/>
          <w:highlight w:val="none"/>
        </w:rPr>
        <w:t>大气污染防治，</w:t>
      </w:r>
      <w:r>
        <w:rPr>
          <w:rFonts w:hint="default" w:ascii="Times New Roman" w:hAnsi="Times New Roman" w:eastAsia="仿宋_GB2312" w:cs="Times New Roman"/>
          <w:sz w:val="32"/>
          <w:szCs w:val="32"/>
          <w:highlight w:val="none"/>
          <w:lang w:eastAsia="zh-CN"/>
        </w:rPr>
        <w:t>市</w:t>
      </w:r>
      <w:r>
        <w:rPr>
          <w:rFonts w:hint="default" w:ascii="Times New Roman" w:hAnsi="Times New Roman" w:eastAsia="仿宋_GB2312" w:cs="Times New Roman"/>
          <w:sz w:val="32"/>
          <w:szCs w:val="32"/>
          <w:highlight w:val="none"/>
        </w:rPr>
        <w:t>际和</w:t>
      </w:r>
      <w:r>
        <w:rPr>
          <w:rFonts w:hint="default" w:ascii="Times New Roman" w:hAnsi="Times New Roman" w:eastAsia="仿宋_GB2312" w:cs="Times New Roman"/>
          <w:sz w:val="32"/>
          <w:szCs w:val="32"/>
          <w:highlight w:val="none"/>
          <w:lang w:eastAsia="zh-CN"/>
        </w:rPr>
        <w:t>市</w:t>
      </w:r>
      <w:r>
        <w:rPr>
          <w:rFonts w:hint="default" w:ascii="Times New Roman" w:hAnsi="Times New Roman" w:eastAsia="仿宋_GB2312" w:cs="Times New Roman"/>
          <w:sz w:val="32"/>
          <w:szCs w:val="32"/>
          <w:highlight w:val="none"/>
        </w:rPr>
        <w:t>内跨</w:t>
      </w:r>
      <w:r>
        <w:rPr>
          <w:rFonts w:hint="default" w:ascii="Times New Roman" w:hAnsi="Times New Roman" w:eastAsia="仿宋_GB2312" w:cs="Times New Roman"/>
          <w:sz w:val="32"/>
          <w:szCs w:val="32"/>
          <w:highlight w:val="none"/>
          <w:lang w:eastAsia="zh-CN"/>
        </w:rPr>
        <w:t>县</w:t>
      </w:r>
      <w:r>
        <w:rPr>
          <w:rFonts w:hint="default" w:ascii="Times New Roman" w:hAnsi="Times New Roman" w:eastAsia="仿宋_GB2312" w:cs="Times New Roman"/>
          <w:sz w:val="32"/>
          <w:szCs w:val="32"/>
          <w:highlight w:val="none"/>
        </w:rPr>
        <w:t>域生态环境合作事务，重点流域以及影响较大的重点区域水污染防治等事项，确认为</w:t>
      </w:r>
      <w:r>
        <w:rPr>
          <w:rFonts w:hint="default" w:ascii="Times New Roman" w:hAnsi="Times New Roman" w:eastAsia="仿宋_GB2312" w:cs="Times New Roman"/>
          <w:sz w:val="32"/>
          <w:szCs w:val="32"/>
          <w:highlight w:val="none"/>
          <w:lang w:eastAsia="zh-CN"/>
        </w:rPr>
        <w:t>市</w:t>
      </w:r>
      <w:r>
        <w:rPr>
          <w:rFonts w:hint="default" w:ascii="Times New Roman" w:hAnsi="Times New Roman" w:eastAsia="仿宋_GB2312" w:cs="Times New Roman"/>
          <w:sz w:val="32"/>
          <w:szCs w:val="32"/>
          <w:highlight w:val="none"/>
        </w:rPr>
        <w:t>级与</w:t>
      </w:r>
      <w:r>
        <w:rPr>
          <w:rFonts w:hint="default" w:ascii="Times New Roman" w:hAnsi="Times New Roman" w:eastAsia="仿宋_GB2312" w:cs="Times New Roman"/>
          <w:sz w:val="32"/>
          <w:szCs w:val="32"/>
          <w:highlight w:val="none"/>
          <w:lang w:eastAsia="zh-CN"/>
        </w:rPr>
        <w:t>县区</w:t>
      </w:r>
      <w:r>
        <w:rPr>
          <w:rFonts w:hint="default" w:ascii="Times New Roman" w:hAnsi="Times New Roman" w:eastAsia="仿宋_GB2312" w:cs="Times New Roman"/>
          <w:sz w:val="32"/>
          <w:szCs w:val="32"/>
          <w:highlight w:val="none"/>
        </w:rPr>
        <w:t>共同财政事权，由</w:t>
      </w:r>
      <w:r>
        <w:rPr>
          <w:rFonts w:hint="default" w:ascii="Times New Roman" w:hAnsi="Times New Roman" w:eastAsia="仿宋_GB2312" w:cs="Times New Roman"/>
          <w:sz w:val="32"/>
          <w:szCs w:val="32"/>
          <w:highlight w:val="none"/>
          <w:lang w:eastAsia="zh-CN"/>
        </w:rPr>
        <w:t>市级</w:t>
      </w:r>
      <w:r>
        <w:rPr>
          <w:rFonts w:hint="default" w:ascii="Times New Roman" w:hAnsi="Times New Roman" w:eastAsia="仿宋_GB2312" w:cs="Times New Roman"/>
          <w:sz w:val="32"/>
          <w:szCs w:val="32"/>
          <w:highlight w:val="none"/>
        </w:rPr>
        <w:t>及</w:t>
      </w:r>
      <w:r>
        <w:rPr>
          <w:rFonts w:hint="default" w:ascii="Times New Roman" w:hAnsi="Times New Roman" w:eastAsia="仿宋_GB2312" w:cs="Times New Roman"/>
          <w:sz w:val="32"/>
          <w:szCs w:val="32"/>
          <w:highlight w:val="none"/>
          <w:lang w:eastAsia="zh-CN"/>
        </w:rPr>
        <w:t>县区</w:t>
      </w:r>
      <w:r>
        <w:rPr>
          <w:rFonts w:hint="default" w:ascii="Times New Roman" w:hAnsi="Times New Roman" w:eastAsia="仿宋_GB2312" w:cs="Times New Roman"/>
          <w:sz w:val="32"/>
          <w:szCs w:val="32"/>
          <w:highlight w:val="none"/>
        </w:rPr>
        <w:t>共同承担支出责任。</w:t>
      </w:r>
      <w:r>
        <w:rPr>
          <w:rFonts w:hint="default" w:ascii="Times New Roman" w:hAnsi="Times New Roman" w:eastAsia="仿宋_GB2312" w:cs="Times New Roman"/>
          <w:color w:val="auto"/>
          <w:sz w:val="32"/>
          <w:szCs w:val="32"/>
          <w:highlight w:val="none"/>
        </w:rPr>
        <w:t>适当加强</w:t>
      </w:r>
      <w:r>
        <w:rPr>
          <w:rFonts w:hint="default" w:ascii="Times New Roman" w:hAnsi="Times New Roman" w:eastAsia="仿宋_GB2312" w:cs="Times New Roman"/>
          <w:color w:val="auto"/>
          <w:sz w:val="32"/>
          <w:szCs w:val="32"/>
          <w:highlight w:val="none"/>
          <w:lang w:eastAsia="zh-CN"/>
        </w:rPr>
        <w:t>市</w:t>
      </w:r>
      <w:r>
        <w:rPr>
          <w:rFonts w:hint="default" w:ascii="Times New Roman" w:hAnsi="Times New Roman" w:eastAsia="仿宋_GB2312" w:cs="Times New Roman"/>
          <w:color w:val="auto"/>
          <w:sz w:val="32"/>
          <w:szCs w:val="32"/>
          <w:highlight w:val="none"/>
        </w:rPr>
        <w:t>级在淮河等跨区域生态环境保护和治理方面的事权。</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将土壤污染防治、农业农村污染防治，固体废物污染防治，化学品污染防治，地下水污染防治以及其他</w:t>
      </w:r>
      <w:r>
        <w:rPr>
          <w:rFonts w:hint="default" w:ascii="Times New Roman" w:hAnsi="Times New Roman" w:eastAsia="仿宋_GB2312" w:cs="Times New Roman"/>
          <w:sz w:val="32"/>
          <w:szCs w:val="32"/>
          <w:highlight w:val="none"/>
          <w:lang w:eastAsia="zh-CN"/>
        </w:rPr>
        <w:t>县区</w:t>
      </w:r>
      <w:r>
        <w:rPr>
          <w:rFonts w:hint="default" w:ascii="Times New Roman" w:hAnsi="Times New Roman" w:eastAsia="仿宋_GB2312" w:cs="Times New Roman"/>
          <w:sz w:val="32"/>
          <w:szCs w:val="32"/>
          <w:highlight w:val="none"/>
        </w:rPr>
        <w:t>范围的大气和水污染防治，确认为</w:t>
      </w:r>
      <w:r>
        <w:rPr>
          <w:rFonts w:hint="default" w:ascii="Times New Roman" w:hAnsi="Times New Roman" w:eastAsia="仿宋_GB2312" w:cs="Times New Roman"/>
          <w:sz w:val="32"/>
          <w:szCs w:val="32"/>
          <w:highlight w:val="none"/>
          <w:lang w:eastAsia="zh-CN"/>
        </w:rPr>
        <w:t>县区</w:t>
      </w:r>
      <w:r>
        <w:rPr>
          <w:rFonts w:hint="default" w:ascii="Times New Roman" w:hAnsi="Times New Roman" w:eastAsia="仿宋_GB2312" w:cs="Times New Roman"/>
          <w:sz w:val="32"/>
          <w:szCs w:val="32"/>
          <w:highlight w:val="none"/>
        </w:rPr>
        <w:t>财政事权，由</w:t>
      </w:r>
      <w:r>
        <w:rPr>
          <w:rFonts w:hint="default" w:ascii="Times New Roman" w:hAnsi="Times New Roman" w:eastAsia="仿宋_GB2312" w:cs="Times New Roman"/>
          <w:sz w:val="32"/>
          <w:szCs w:val="32"/>
          <w:highlight w:val="none"/>
          <w:lang w:eastAsia="zh-CN"/>
        </w:rPr>
        <w:t>县区</w:t>
      </w:r>
      <w:r>
        <w:rPr>
          <w:rFonts w:hint="default" w:ascii="Times New Roman" w:hAnsi="Times New Roman" w:eastAsia="仿宋_GB2312" w:cs="Times New Roman"/>
          <w:sz w:val="32"/>
          <w:szCs w:val="32"/>
          <w:highlight w:val="none"/>
        </w:rPr>
        <w:t>承担支出责任。将噪声、光、恶臭、电磁辐射污染防治等事项，确认为</w:t>
      </w:r>
      <w:r>
        <w:rPr>
          <w:rFonts w:hint="default" w:ascii="Times New Roman" w:hAnsi="Times New Roman" w:eastAsia="仿宋_GB2312" w:cs="Times New Roman"/>
          <w:sz w:val="32"/>
          <w:szCs w:val="32"/>
          <w:highlight w:val="none"/>
          <w:lang w:eastAsia="zh-CN"/>
        </w:rPr>
        <w:t>县区</w:t>
      </w:r>
      <w:r>
        <w:rPr>
          <w:rFonts w:hint="default" w:ascii="Times New Roman" w:hAnsi="Times New Roman" w:eastAsia="仿宋_GB2312" w:cs="Times New Roman"/>
          <w:sz w:val="32"/>
          <w:szCs w:val="32"/>
          <w:highlight w:val="none"/>
        </w:rPr>
        <w:t>财政事项</w:t>
      </w:r>
      <w:bookmarkStart w:id="0" w:name="_GoBack"/>
      <w:bookmarkEnd w:id="0"/>
      <w:r>
        <w:rPr>
          <w:rFonts w:hint="default" w:ascii="Times New Roman" w:hAnsi="Times New Roman" w:eastAsia="仿宋_GB2312" w:cs="Times New Roman"/>
          <w:sz w:val="32"/>
          <w:szCs w:val="32"/>
          <w:highlight w:val="none"/>
        </w:rPr>
        <w:t>，由</w:t>
      </w:r>
      <w:r>
        <w:rPr>
          <w:rFonts w:hint="default" w:ascii="Times New Roman" w:hAnsi="Times New Roman" w:eastAsia="仿宋_GB2312" w:cs="Times New Roman"/>
          <w:sz w:val="32"/>
          <w:szCs w:val="32"/>
          <w:highlight w:val="none"/>
          <w:lang w:eastAsia="zh-CN"/>
        </w:rPr>
        <w:t>县区</w:t>
      </w:r>
      <w:r>
        <w:rPr>
          <w:rFonts w:hint="default" w:ascii="Times New Roman" w:hAnsi="Times New Roman" w:eastAsia="仿宋_GB2312" w:cs="Times New Roman"/>
          <w:sz w:val="32"/>
          <w:szCs w:val="32"/>
          <w:highlight w:val="none"/>
        </w:rPr>
        <w:t>承担支出责任。</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9"/>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(五)生态环境领域其他事项。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将研究制定生态环境领域</w:t>
      </w:r>
      <w:r>
        <w:rPr>
          <w:rFonts w:hint="default" w:ascii="Times New Roman" w:hAnsi="Times New Roman" w:eastAsia="仿宋_GB2312" w:cs="Times New Roman"/>
          <w:sz w:val="32"/>
          <w:szCs w:val="32"/>
          <w:highlight w:val="none"/>
          <w:lang w:eastAsia="zh-CN"/>
        </w:rPr>
        <w:t>市</w:t>
      </w:r>
      <w:r>
        <w:rPr>
          <w:rFonts w:hint="default" w:ascii="Times New Roman" w:hAnsi="Times New Roman" w:eastAsia="仿宋_GB2312" w:cs="Times New Roman"/>
          <w:sz w:val="32"/>
          <w:szCs w:val="32"/>
          <w:highlight w:val="none"/>
        </w:rPr>
        <w:t>级法规规章和</w:t>
      </w:r>
      <w:r>
        <w:rPr>
          <w:rFonts w:hint="default" w:ascii="Times New Roman" w:hAnsi="Times New Roman" w:eastAsia="仿宋_GB2312" w:cs="Times New Roman"/>
          <w:sz w:val="32"/>
          <w:szCs w:val="32"/>
          <w:highlight w:val="none"/>
          <w:lang w:eastAsia="zh-CN"/>
        </w:rPr>
        <w:t>市</w:t>
      </w:r>
      <w:r>
        <w:rPr>
          <w:rFonts w:hint="default" w:ascii="Times New Roman" w:hAnsi="Times New Roman" w:eastAsia="仿宋_GB2312" w:cs="Times New Roman"/>
          <w:sz w:val="32"/>
          <w:szCs w:val="32"/>
          <w:highlight w:val="none"/>
        </w:rPr>
        <w:t>级政策、标准、技术规范等，确认为</w:t>
      </w:r>
      <w:r>
        <w:rPr>
          <w:rFonts w:hint="default" w:ascii="Times New Roman" w:hAnsi="Times New Roman" w:eastAsia="仿宋_GB2312" w:cs="Times New Roman"/>
          <w:sz w:val="32"/>
          <w:szCs w:val="32"/>
          <w:highlight w:val="none"/>
          <w:lang w:eastAsia="zh-CN"/>
        </w:rPr>
        <w:t>市</w:t>
      </w:r>
      <w:r>
        <w:rPr>
          <w:rFonts w:hint="default" w:ascii="Times New Roman" w:hAnsi="Times New Roman" w:eastAsia="仿宋_GB2312" w:cs="Times New Roman"/>
          <w:sz w:val="32"/>
          <w:szCs w:val="32"/>
          <w:highlight w:val="none"/>
        </w:rPr>
        <w:t>级财政事权，由</w:t>
      </w:r>
      <w:r>
        <w:rPr>
          <w:rFonts w:hint="default" w:ascii="Times New Roman" w:hAnsi="Times New Roman" w:eastAsia="仿宋_GB2312" w:cs="Times New Roman"/>
          <w:sz w:val="32"/>
          <w:szCs w:val="32"/>
          <w:highlight w:val="none"/>
          <w:lang w:eastAsia="zh-CN"/>
        </w:rPr>
        <w:t>市</w:t>
      </w:r>
      <w:r>
        <w:rPr>
          <w:rFonts w:hint="default" w:ascii="Times New Roman" w:hAnsi="Times New Roman" w:eastAsia="仿宋_GB2312" w:cs="Times New Roman"/>
          <w:sz w:val="32"/>
          <w:szCs w:val="32"/>
          <w:highlight w:val="none"/>
        </w:rPr>
        <w:t>级承担支出责任。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将研究制定生态环境领域</w:t>
      </w:r>
      <w:r>
        <w:rPr>
          <w:rFonts w:hint="default" w:ascii="Times New Roman" w:hAnsi="Times New Roman" w:eastAsia="仿宋_GB2312" w:cs="Times New Roman"/>
          <w:sz w:val="32"/>
          <w:szCs w:val="32"/>
          <w:highlight w:val="none"/>
          <w:lang w:eastAsia="zh-CN"/>
        </w:rPr>
        <w:t>县区</w:t>
      </w:r>
      <w:r>
        <w:rPr>
          <w:rFonts w:hint="default" w:ascii="Times New Roman" w:hAnsi="Times New Roman" w:eastAsia="仿宋_GB2312" w:cs="Times New Roman"/>
          <w:sz w:val="32"/>
          <w:szCs w:val="32"/>
          <w:highlight w:val="none"/>
        </w:rPr>
        <w:t>法规规章和政策、标准、技术规范等，确认为</w:t>
      </w:r>
      <w:r>
        <w:rPr>
          <w:rFonts w:hint="default" w:ascii="Times New Roman" w:hAnsi="Times New Roman" w:eastAsia="仿宋_GB2312" w:cs="Times New Roman"/>
          <w:sz w:val="32"/>
          <w:szCs w:val="32"/>
          <w:highlight w:val="none"/>
          <w:lang w:eastAsia="zh-CN"/>
        </w:rPr>
        <w:t>县区</w:t>
      </w:r>
      <w:r>
        <w:rPr>
          <w:rFonts w:hint="default" w:ascii="Times New Roman" w:hAnsi="Times New Roman" w:eastAsia="仿宋_GB2312" w:cs="Times New Roman"/>
          <w:sz w:val="32"/>
          <w:szCs w:val="32"/>
          <w:highlight w:val="none"/>
        </w:rPr>
        <w:t>财政事权，由</w:t>
      </w:r>
      <w:r>
        <w:rPr>
          <w:rFonts w:hint="default" w:ascii="Times New Roman" w:hAnsi="Times New Roman" w:eastAsia="仿宋_GB2312" w:cs="Times New Roman"/>
          <w:sz w:val="32"/>
          <w:szCs w:val="32"/>
          <w:highlight w:val="none"/>
          <w:lang w:eastAsia="zh-CN"/>
        </w:rPr>
        <w:t>县区</w:t>
      </w:r>
      <w:r>
        <w:rPr>
          <w:rFonts w:hint="default" w:ascii="Times New Roman" w:hAnsi="Times New Roman" w:eastAsia="仿宋_GB2312" w:cs="Times New Roman"/>
          <w:sz w:val="32"/>
          <w:szCs w:val="32"/>
          <w:highlight w:val="none"/>
        </w:rPr>
        <w:t>承担支出责任。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生态环境领域国际合作交流有关事项</w:t>
      </w:r>
      <w:r>
        <w:rPr>
          <w:rFonts w:hint="default" w:ascii="Times New Roman" w:hAnsi="Times New Roman" w:eastAsia="仿宋_GB2312" w:cs="Times New Roman"/>
          <w:sz w:val="32"/>
          <w:szCs w:val="32"/>
          <w:highlight w:val="none"/>
          <w:lang w:eastAsia="zh-CN"/>
        </w:rPr>
        <w:t>市</w:t>
      </w:r>
      <w:r>
        <w:rPr>
          <w:rFonts w:hint="eastAsia" w:ascii="Times New Roman" w:hAnsi="Times New Roman" w:eastAsia="仿宋_GB2312" w:cs="Times New Roman"/>
          <w:sz w:val="32"/>
          <w:szCs w:val="32"/>
          <w:highlight w:val="none"/>
          <w:lang w:eastAsia="zh-CN"/>
        </w:rPr>
        <w:t>与县区</w:t>
      </w:r>
      <w:r>
        <w:rPr>
          <w:rFonts w:hint="default" w:ascii="Times New Roman" w:hAnsi="Times New Roman" w:eastAsia="仿宋_GB2312" w:cs="Times New Roman"/>
          <w:sz w:val="32"/>
          <w:szCs w:val="32"/>
          <w:highlight w:val="none"/>
        </w:rPr>
        <w:t>财政事权和支出责任划分按照外交领域改革方案执行。</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default"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三、配套措施</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9"/>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(一)加强组织领导。</w:t>
      </w:r>
      <w:r>
        <w:rPr>
          <w:rFonts w:hint="default" w:ascii="Times New Roman" w:hAnsi="Times New Roman" w:eastAsia="仿宋_GB2312" w:cs="Times New Roman"/>
          <w:sz w:val="32"/>
          <w:szCs w:val="32"/>
          <w:highlight w:val="none"/>
        </w:rPr>
        <w:t>各</w:t>
      </w:r>
      <w:r>
        <w:rPr>
          <w:rFonts w:hint="eastAsia" w:ascii="Times New Roman" w:hAnsi="Times New Roman" w:eastAsia="仿宋_GB2312" w:cs="Times New Roman"/>
          <w:sz w:val="32"/>
          <w:szCs w:val="32"/>
          <w:highlight w:val="none"/>
          <w:lang w:eastAsia="zh-CN"/>
        </w:rPr>
        <w:t>级</w:t>
      </w:r>
      <w:r>
        <w:rPr>
          <w:rFonts w:hint="default" w:ascii="Times New Roman" w:hAnsi="Times New Roman" w:eastAsia="仿宋_GB2312" w:cs="Times New Roman"/>
          <w:sz w:val="32"/>
          <w:szCs w:val="32"/>
          <w:highlight w:val="none"/>
        </w:rPr>
        <w:t>各有关部门要增强“四个意识”、坚定“四个自信”、做到“两个维护”，把思想和行动统一到党中央、国务院</w:t>
      </w:r>
      <w:r>
        <w:rPr>
          <w:rFonts w:hint="eastAsia" w:ascii="Times New Roman" w:hAnsi="Times New Roman" w:eastAsia="仿宋_GB2312" w:cs="Times New Roman"/>
          <w:sz w:val="32"/>
          <w:szCs w:val="32"/>
          <w:highlight w:val="none"/>
          <w:lang w:eastAsia="zh-CN"/>
        </w:rPr>
        <w:t>和</w:t>
      </w:r>
      <w:r>
        <w:rPr>
          <w:rFonts w:hint="default" w:ascii="Times New Roman" w:hAnsi="Times New Roman" w:eastAsia="仿宋_GB2312" w:cs="Times New Roman"/>
          <w:sz w:val="32"/>
          <w:szCs w:val="32"/>
          <w:highlight w:val="none"/>
        </w:rPr>
        <w:t>省委、省政府</w:t>
      </w:r>
      <w:r>
        <w:rPr>
          <w:rFonts w:hint="eastAsia" w:ascii="Times New Roman" w:hAnsi="Times New Roman" w:eastAsia="仿宋_GB2312" w:cs="Times New Roman"/>
          <w:sz w:val="32"/>
          <w:szCs w:val="32"/>
          <w:highlight w:val="none"/>
          <w:lang w:eastAsia="zh-CN"/>
        </w:rPr>
        <w:t>，市委、市政府</w:t>
      </w:r>
      <w:r>
        <w:rPr>
          <w:rFonts w:hint="default" w:ascii="Times New Roman" w:hAnsi="Times New Roman" w:eastAsia="仿宋_GB2312" w:cs="Times New Roman"/>
          <w:sz w:val="32"/>
          <w:szCs w:val="32"/>
          <w:highlight w:val="none"/>
        </w:rPr>
        <w:t>决策部署上来，加强组织领导，切实履行职责，密切协调配合，确保改革工作落实到位。</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9"/>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(二)落实支出责任。</w:t>
      </w:r>
      <w:r>
        <w:rPr>
          <w:rFonts w:hint="default" w:ascii="Times New Roman" w:hAnsi="Times New Roman" w:eastAsia="仿宋_GB2312" w:cs="Times New Roman"/>
          <w:sz w:val="32"/>
          <w:szCs w:val="32"/>
          <w:highlight w:val="none"/>
        </w:rPr>
        <w:t>各级政府要始终坚持把生态环境作为财政支出的重点领域，根据本方案确定的</w:t>
      </w:r>
      <w:r>
        <w:rPr>
          <w:rFonts w:hint="default" w:ascii="Times New Roman" w:hAnsi="Times New Roman" w:eastAsia="仿宋_GB2312" w:cs="Times New Roman"/>
          <w:sz w:val="32"/>
          <w:szCs w:val="32"/>
          <w:highlight w:val="none"/>
          <w:lang w:eastAsia="zh-CN"/>
        </w:rPr>
        <w:t>市</w:t>
      </w:r>
      <w:r>
        <w:rPr>
          <w:rFonts w:hint="eastAsia" w:ascii="Times New Roman" w:hAnsi="Times New Roman" w:eastAsia="仿宋_GB2312" w:cs="Times New Roman"/>
          <w:sz w:val="32"/>
          <w:szCs w:val="32"/>
          <w:highlight w:val="none"/>
          <w:lang w:eastAsia="zh-CN"/>
        </w:rPr>
        <w:t>与县区</w:t>
      </w:r>
      <w:r>
        <w:rPr>
          <w:rFonts w:hint="default" w:ascii="Times New Roman" w:hAnsi="Times New Roman" w:eastAsia="仿宋_GB2312" w:cs="Times New Roman"/>
          <w:sz w:val="32"/>
          <w:szCs w:val="32"/>
          <w:highlight w:val="none"/>
        </w:rPr>
        <w:t>财政事权和支出责任划分，按规定做好预算安排，切实履行支出责任。全面实施预算绩效管理，落实“谁使用、谁负责”的要求，调整优化资金使用方向，提高资金使用绩效，支持打好污染防治攻坚战，不断满足人民日益增长的优美生态环境需要。</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9"/>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w:t>
      </w:r>
      <w:r>
        <w:rPr>
          <w:rFonts w:hint="default" w:ascii="Times New Roman" w:hAnsi="Times New Roman" w:eastAsia="仿宋_GB2312" w:cs="Times New Roman"/>
          <w:b/>
          <w:bCs/>
          <w:sz w:val="32"/>
          <w:szCs w:val="32"/>
          <w:highlight w:val="none"/>
          <w:lang w:eastAsia="zh-CN"/>
        </w:rPr>
        <w:t>三</w:t>
      </w:r>
      <w:r>
        <w:rPr>
          <w:rFonts w:hint="default" w:ascii="Times New Roman" w:hAnsi="Times New Roman" w:eastAsia="仿宋_GB2312" w:cs="Times New Roman"/>
          <w:b/>
          <w:bCs/>
          <w:sz w:val="32"/>
          <w:szCs w:val="32"/>
          <w:highlight w:val="none"/>
        </w:rPr>
        <w:t>)协同推进改革。</w:t>
      </w:r>
      <w:r>
        <w:rPr>
          <w:rFonts w:hint="default" w:ascii="Times New Roman" w:hAnsi="Times New Roman" w:eastAsia="仿宋_GB2312" w:cs="Times New Roman"/>
          <w:sz w:val="32"/>
          <w:szCs w:val="32"/>
          <w:highlight w:val="none"/>
        </w:rPr>
        <w:t>生态环境领域财政事权和支出责任划分改革既是财税体制改革的有机组成，也是生态文明体制改革的重要内容，要与生态环境领域相关改革紧密结合、协同推进、良性互动、形成合力，适时修订完善相关法规和管理制度，加快推进依法行政、依法理财。</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本方案自</w:t>
      </w:r>
      <w:r>
        <w:rPr>
          <w:rFonts w:hint="eastAsia" w:ascii="Times New Roman" w:hAnsi="Times New Roman" w:eastAsia="仿宋_GB2312" w:cs="Times New Roman"/>
          <w:sz w:val="32"/>
          <w:szCs w:val="32"/>
          <w:highlight w:val="none"/>
          <w:lang w:eastAsia="zh-CN"/>
        </w:rPr>
        <w:t>印发之日</w:t>
      </w:r>
      <w:r>
        <w:rPr>
          <w:rFonts w:hint="default" w:ascii="Times New Roman" w:hAnsi="Times New Roman" w:eastAsia="仿宋_GB2312" w:cs="Times New Roman"/>
          <w:sz w:val="32"/>
          <w:szCs w:val="32"/>
          <w:highlight w:val="none"/>
        </w:rPr>
        <w:t>起实施。</w:t>
      </w: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default" w:ascii="Times New Roman" w:hAnsi="Times New Roman" w:eastAsia="仿宋_GB2312" w:cs="Times New Roman"/>
          <w:sz w:val="32"/>
          <w:szCs w:val="32"/>
          <w:highlight w:val="none"/>
        </w:rPr>
      </w:pP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default" w:ascii="Times New Roman" w:hAnsi="Times New Roman" w:eastAsia="仿宋_GB2312" w:cs="Times New Roman"/>
          <w:sz w:val="32"/>
          <w:szCs w:val="32"/>
          <w:highlight w:val="none"/>
        </w:rPr>
      </w:pP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default" w:ascii="Times New Roman" w:hAnsi="Times New Roman" w:eastAsia="仿宋_GB2312" w:cs="Times New Roman"/>
          <w:sz w:val="32"/>
          <w:szCs w:val="32"/>
          <w:highlight w:val="none"/>
        </w:rPr>
      </w:pP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default" w:ascii="Times New Roman" w:hAnsi="Times New Roman" w:eastAsia="仿宋_GB2312" w:cs="Times New Roman"/>
          <w:sz w:val="32"/>
          <w:szCs w:val="32"/>
          <w:highlight w:val="none"/>
        </w:rPr>
      </w:pP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default" w:ascii="Times New Roman" w:hAnsi="Times New Roman" w:eastAsia="仿宋_GB2312" w:cs="Times New Roman"/>
          <w:sz w:val="32"/>
          <w:szCs w:val="32"/>
          <w:highlight w:val="none"/>
        </w:rPr>
      </w:pP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default" w:ascii="Times New Roman" w:hAnsi="Times New Roman" w:eastAsia="仿宋_GB2312" w:cs="Times New Roman"/>
          <w:sz w:val="32"/>
          <w:szCs w:val="32"/>
          <w:highlight w:val="none"/>
        </w:rPr>
      </w:pP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default" w:ascii="Times New Roman" w:hAnsi="Times New Roman" w:eastAsia="仿宋_GB2312" w:cs="Times New Roman"/>
          <w:sz w:val="32"/>
          <w:szCs w:val="32"/>
          <w:highlight w:val="none"/>
        </w:rPr>
      </w:pP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default" w:ascii="Times New Roman" w:hAnsi="Times New Roman" w:eastAsia="仿宋_GB2312" w:cs="Times New Roman"/>
          <w:sz w:val="32"/>
          <w:szCs w:val="32"/>
          <w:highlight w:val="none"/>
        </w:rPr>
      </w:pP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default" w:ascii="Times New Roman" w:hAnsi="Times New Roman" w:eastAsia="仿宋_GB2312" w:cs="Times New Roman"/>
          <w:sz w:val="32"/>
          <w:szCs w:val="32"/>
          <w:highlight w:val="none"/>
        </w:rPr>
      </w:pP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default" w:ascii="Times New Roman" w:hAnsi="Times New Roman" w:eastAsia="仿宋_GB2312" w:cs="Times New Roman"/>
          <w:sz w:val="32"/>
          <w:szCs w:val="32"/>
          <w:highlight w:val="none"/>
        </w:rPr>
      </w:pP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default" w:ascii="Times New Roman" w:hAnsi="Times New Roman" w:eastAsia="仿宋_GB2312" w:cs="Times New Roman"/>
          <w:sz w:val="32"/>
          <w:szCs w:val="32"/>
          <w:highlight w:val="none"/>
        </w:rPr>
      </w:pPr>
    </w:p>
    <w:sectPr>
      <w:footerReference r:id="rId3" w:type="default"/>
      <w:pgSz w:w="11906" w:h="16838"/>
      <w:pgMar w:top="2098" w:right="1417" w:bottom="1984" w:left="141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1</w:t>
                          </w:r>
                          <w:r>
                            <w:rPr>
                              <w:rFonts w:hint="eastAsia" w:ascii="仿宋_GB2312" w:hAnsi="仿宋_GB2312" w:eastAsia="仿宋_GB2312" w:cs="仿宋_GB2312"/>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1</w:t>
                    </w:r>
                    <w:r>
                      <w:rPr>
                        <w:rFonts w:hint="eastAsia" w:ascii="仿宋_GB2312" w:hAnsi="仿宋_GB2312" w:eastAsia="仿宋_GB2312" w:cs="仿宋_GB2312"/>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922D7A"/>
    <w:rsid w:val="04032FD3"/>
    <w:rsid w:val="0429550B"/>
    <w:rsid w:val="04421FCB"/>
    <w:rsid w:val="05861501"/>
    <w:rsid w:val="07B25189"/>
    <w:rsid w:val="09BA0DD7"/>
    <w:rsid w:val="0BAA5143"/>
    <w:rsid w:val="0C051BD6"/>
    <w:rsid w:val="0C0603D9"/>
    <w:rsid w:val="0C0E4450"/>
    <w:rsid w:val="0C2D0898"/>
    <w:rsid w:val="0D3A17DC"/>
    <w:rsid w:val="0D904D60"/>
    <w:rsid w:val="1162421A"/>
    <w:rsid w:val="18527E5C"/>
    <w:rsid w:val="19922D7A"/>
    <w:rsid w:val="22762416"/>
    <w:rsid w:val="25C24156"/>
    <w:rsid w:val="275D0E81"/>
    <w:rsid w:val="2895435A"/>
    <w:rsid w:val="2EED5BFC"/>
    <w:rsid w:val="31AB460B"/>
    <w:rsid w:val="31E62C4E"/>
    <w:rsid w:val="33CD52A8"/>
    <w:rsid w:val="342946CF"/>
    <w:rsid w:val="351358D7"/>
    <w:rsid w:val="358D5D97"/>
    <w:rsid w:val="366F1F82"/>
    <w:rsid w:val="36E800B5"/>
    <w:rsid w:val="36E904A0"/>
    <w:rsid w:val="37047933"/>
    <w:rsid w:val="38B86BDE"/>
    <w:rsid w:val="3ABF21ED"/>
    <w:rsid w:val="3C610FB9"/>
    <w:rsid w:val="3C850187"/>
    <w:rsid w:val="3D3E72CA"/>
    <w:rsid w:val="42EF5576"/>
    <w:rsid w:val="4A565C45"/>
    <w:rsid w:val="4B0C0E0B"/>
    <w:rsid w:val="4C0913AD"/>
    <w:rsid w:val="4E332167"/>
    <w:rsid w:val="4FA818F0"/>
    <w:rsid w:val="50E37BE2"/>
    <w:rsid w:val="52E13EB0"/>
    <w:rsid w:val="548B6A3A"/>
    <w:rsid w:val="5BBB2371"/>
    <w:rsid w:val="5C1E3A34"/>
    <w:rsid w:val="5F3063B1"/>
    <w:rsid w:val="61A32BCB"/>
    <w:rsid w:val="63BB2784"/>
    <w:rsid w:val="6E99704F"/>
    <w:rsid w:val="6F9129C3"/>
    <w:rsid w:val="6FD455AD"/>
    <w:rsid w:val="723D78ED"/>
    <w:rsid w:val="73B44EB3"/>
    <w:rsid w:val="778733E5"/>
    <w:rsid w:val="7C1337AB"/>
    <w:rsid w:val="7F3716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44</TotalTime>
  <ScaleCrop>false</ScaleCrop>
  <LinksUpToDate>false</LinksUpToDate>
  <CharactersWithSpaces>0</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2021-02-19T02:28:00Z</dcterms:created>
  <dc:creator>宋宋</dc:creator>
  <cp:lastModifiedBy>宋宋</cp:lastModifiedBy>
  <cp:lastPrinted>2021-07-01T09:55:00Z</cp:lastPrinted>
  <dcterms:modified xsi:type="dcterms:W3CDTF">2021-07-13T03:19:33Z</dcterms:modified>
  <dc:title>亳州市生态环境领域财政事权和支出责任划分改革实施方案</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